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AB4" w:rsidRDefault="00056AB4" w:rsidP="00056AB4">
      <w:pPr>
        <w:tabs>
          <w:tab w:val="center" w:pos="0"/>
        </w:tabs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Памятка </w:t>
      </w:r>
    </w:p>
    <w:p w:rsidR="00056AB4" w:rsidRDefault="00056AB4" w:rsidP="00056AB4">
      <w:pPr>
        <w:tabs>
          <w:tab w:val="center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 настоящее время</w:t>
      </w:r>
      <w:r w:rsidRPr="00D1711F">
        <w:rPr>
          <w:sz w:val="28"/>
          <w:szCs w:val="28"/>
        </w:rPr>
        <w:t xml:space="preserve"> на Портале </w:t>
      </w:r>
      <w:r>
        <w:rPr>
          <w:sz w:val="28"/>
          <w:szCs w:val="28"/>
        </w:rPr>
        <w:t xml:space="preserve">государственных и муниципальных услуг Республики Татарстан (далее – Портал) </w:t>
      </w:r>
      <w:r w:rsidRPr="003C0790">
        <w:rPr>
          <w:i/>
          <w:sz w:val="28"/>
          <w:szCs w:val="28"/>
          <w:lang w:val="en-US"/>
        </w:rPr>
        <w:t>uslugi</w:t>
      </w:r>
      <w:r w:rsidRPr="003C0790">
        <w:rPr>
          <w:i/>
          <w:sz w:val="28"/>
          <w:szCs w:val="28"/>
        </w:rPr>
        <w:t>.</w:t>
      </w:r>
      <w:r w:rsidRPr="003C0790">
        <w:rPr>
          <w:i/>
          <w:sz w:val="28"/>
          <w:szCs w:val="28"/>
          <w:lang w:val="en-US"/>
        </w:rPr>
        <w:t>tatarstan</w:t>
      </w:r>
      <w:r w:rsidRPr="003C0790">
        <w:rPr>
          <w:i/>
          <w:sz w:val="28"/>
          <w:szCs w:val="28"/>
        </w:rPr>
        <w:t>.</w:t>
      </w:r>
      <w:r w:rsidRPr="003C0790">
        <w:rPr>
          <w:i/>
          <w:sz w:val="28"/>
          <w:szCs w:val="28"/>
          <w:lang w:val="en-US"/>
        </w:rPr>
        <w:t>ru</w:t>
      </w:r>
      <w:r>
        <w:rPr>
          <w:sz w:val="28"/>
          <w:szCs w:val="28"/>
        </w:rPr>
        <w:t xml:space="preserve"> доступна</w:t>
      </w:r>
      <w:r w:rsidRPr="00D1711F">
        <w:rPr>
          <w:sz w:val="28"/>
          <w:szCs w:val="28"/>
        </w:rPr>
        <w:t xml:space="preserve"> возможность подать электронн</w:t>
      </w:r>
      <w:r>
        <w:rPr>
          <w:sz w:val="28"/>
          <w:szCs w:val="28"/>
        </w:rPr>
        <w:t>ую</w:t>
      </w:r>
      <w:r w:rsidRPr="00D1711F">
        <w:rPr>
          <w:sz w:val="28"/>
          <w:szCs w:val="28"/>
        </w:rPr>
        <w:t xml:space="preserve"> </w:t>
      </w:r>
      <w:r>
        <w:rPr>
          <w:sz w:val="28"/>
          <w:szCs w:val="28"/>
        </w:rPr>
        <w:t>заявку</w:t>
      </w:r>
      <w:r w:rsidRPr="00D1711F">
        <w:rPr>
          <w:sz w:val="28"/>
          <w:szCs w:val="28"/>
        </w:rPr>
        <w:t xml:space="preserve"> на назначение </w:t>
      </w:r>
      <w:r>
        <w:rPr>
          <w:sz w:val="28"/>
          <w:szCs w:val="28"/>
        </w:rPr>
        <w:t>следующих государственных услуг: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 xml:space="preserve"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</w:t>
      </w:r>
      <w:r>
        <w:rPr>
          <w:sz w:val="28"/>
          <w:szCs w:val="28"/>
        </w:rPr>
        <w:t>(</w:t>
      </w:r>
      <w:r w:rsidRPr="00D1711F">
        <w:rPr>
          <w:sz w:val="28"/>
          <w:szCs w:val="28"/>
        </w:rPr>
        <w:t>основн</w:t>
      </w:r>
      <w:r>
        <w:rPr>
          <w:sz w:val="28"/>
          <w:szCs w:val="28"/>
        </w:rPr>
        <w:t>ая компенсация);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>дополнительной</w:t>
      </w:r>
      <w:r>
        <w:rPr>
          <w:sz w:val="28"/>
          <w:szCs w:val="28"/>
        </w:rPr>
        <w:t xml:space="preserve"> </w:t>
      </w:r>
      <w:r w:rsidRPr="00D1711F">
        <w:rPr>
          <w:sz w:val="28"/>
          <w:szCs w:val="28"/>
        </w:rPr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</w:r>
      <w:r>
        <w:rPr>
          <w:sz w:val="28"/>
          <w:szCs w:val="28"/>
        </w:rPr>
        <w:t>, предоставляемой гражданам с учетом их доходов;</w:t>
      </w:r>
    </w:p>
    <w:p w:rsidR="00056AB4" w:rsidRPr="00D1711F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ежемесячного пособия на ребенка.</w:t>
      </w:r>
    </w:p>
    <w:p w:rsidR="00056AB4" w:rsidRPr="00D1711F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 xml:space="preserve">Для этого </w:t>
      </w:r>
      <w:r>
        <w:rPr>
          <w:sz w:val="28"/>
          <w:szCs w:val="28"/>
        </w:rPr>
        <w:t>на Портале</w:t>
      </w:r>
      <w:r w:rsidRPr="00D1711F">
        <w:rPr>
          <w:sz w:val="28"/>
          <w:szCs w:val="28"/>
        </w:rPr>
        <w:t xml:space="preserve"> через «Личный кабинет»</w:t>
      </w:r>
      <w:r>
        <w:rPr>
          <w:sz w:val="28"/>
          <w:szCs w:val="28"/>
        </w:rPr>
        <w:t xml:space="preserve"> необходимо выбрать</w:t>
      </w:r>
      <w:r w:rsidRPr="00D1711F">
        <w:rPr>
          <w:sz w:val="28"/>
          <w:szCs w:val="28"/>
        </w:rPr>
        <w:t xml:space="preserve"> </w:t>
      </w:r>
      <w:r>
        <w:rPr>
          <w:sz w:val="28"/>
          <w:szCs w:val="28"/>
        </w:rPr>
        <w:t>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A20FDC">
        <w:rPr>
          <w:sz w:val="28"/>
          <w:szCs w:val="28"/>
          <w:lang w:val="tt-RU"/>
        </w:rPr>
        <w:t>регистраци</w:t>
      </w:r>
      <w:r>
        <w:rPr>
          <w:sz w:val="28"/>
          <w:szCs w:val="28"/>
          <w:lang w:val="tt-RU"/>
        </w:rPr>
        <w:t>и</w:t>
      </w:r>
      <w:r w:rsidRPr="00A20FDC">
        <w:rPr>
          <w:sz w:val="28"/>
          <w:szCs w:val="28"/>
          <w:lang w:val="tt-RU"/>
        </w:rPr>
        <w:t xml:space="preserve"> в Един</w:t>
      </w:r>
      <w:r>
        <w:rPr>
          <w:sz w:val="28"/>
          <w:szCs w:val="28"/>
          <w:lang w:val="tt-RU"/>
        </w:rPr>
        <w:t>ой</w:t>
      </w:r>
      <w:r w:rsidRPr="00A20FDC">
        <w:rPr>
          <w:sz w:val="28"/>
          <w:szCs w:val="28"/>
          <w:lang w:val="tt-RU"/>
        </w:rPr>
        <w:t xml:space="preserve"> систем</w:t>
      </w:r>
      <w:r>
        <w:rPr>
          <w:sz w:val="28"/>
          <w:szCs w:val="28"/>
          <w:lang w:val="tt-RU"/>
        </w:rPr>
        <w:t>е</w:t>
      </w:r>
      <w:r w:rsidRPr="00A20FDC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и</w:t>
      </w:r>
      <w:r w:rsidRPr="00A20FDC">
        <w:rPr>
          <w:sz w:val="28"/>
          <w:szCs w:val="28"/>
          <w:lang w:val="tt-RU"/>
        </w:rPr>
        <w:t xml:space="preserve">дентификации и </w:t>
      </w:r>
      <w:r>
        <w:rPr>
          <w:sz w:val="28"/>
          <w:szCs w:val="28"/>
          <w:lang w:val="tt-RU"/>
        </w:rPr>
        <w:t>а</w:t>
      </w:r>
      <w:r w:rsidRPr="00A20FDC">
        <w:rPr>
          <w:sz w:val="28"/>
          <w:szCs w:val="28"/>
          <w:lang w:val="tt-RU"/>
        </w:rPr>
        <w:t>вторизации (далее - ЕСИА)</w:t>
      </w:r>
      <w:r>
        <w:rPr>
          <w:sz w:val="28"/>
          <w:szCs w:val="28"/>
          <w:lang w:val="tt-RU"/>
        </w:rPr>
        <w:t>.</w:t>
      </w: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Pr="00F45634" w:rsidRDefault="00056AB4" w:rsidP="00C4495D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sz w:val="28"/>
          <w:szCs w:val="28"/>
          <w:lang w:val="tt-RU"/>
        </w:rPr>
        <w:lastRenderedPageBreak/>
        <w:tab/>
      </w:r>
      <w:r w:rsidR="00C4495D" w:rsidRPr="00F45634">
        <w:rPr>
          <w:rFonts w:ascii="Times New Roman" w:hAnsi="Times New Roman" w:cs="Times New Roman"/>
          <w:color w:val="auto"/>
          <w:sz w:val="28"/>
          <w:szCs w:val="28"/>
        </w:rPr>
        <w:t>Инструкция по авторизации через ЕСИА на Портале государственных и муниципальных услуг Республики Татарстан</w:t>
      </w:r>
    </w:p>
    <w:p w:rsidR="00C4495D" w:rsidRDefault="00C4495D" w:rsidP="00C4495D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Информация о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получения некоторых услуг на Портале государственных и муниципальных услуг Республики Татарстан </w:t>
      </w:r>
      <w:r w:rsidRPr="00F45634">
        <w:rPr>
          <w:sz w:val="28"/>
          <w:szCs w:val="28"/>
          <w:lang w:val="en-US"/>
        </w:rPr>
        <w:t>uslugi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tatarstan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 может понадобиться авторизация через Единую систему идентификации и аутентификации (ЕСИА).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ЕСИА – это система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госуслуг Российской Федерации gosuslugi.ru, Портале госуслуг Татарстана uslugi.tatarstan.ru, использовать личный кабинет Налоговой службы РФ на сайте </w:t>
      </w:r>
      <w:r w:rsidRPr="00F45634">
        <w:rPr>
          <w:sz w:val="28"/>
          <w:szCs w:val="28"/>
          <w:lang w:val="en-US"/>
        </w:rPr>
        <w:t>nalog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 и на сайте Пенсионного фонда РФ на сайте www.pfrf.ru и других.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Упрощенная учетная запись в ЕСИА регистрируется по номеру мобильного телефона или по e-mail и позволяет получить доступ к незначительному перечню услуг, не требующих подтверждения личности.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Стандартная учетная запись в ЕСИА требует заполнения профиля пользователя и инициирования процедуры проверки данных и позволяет получить доступ к большему перечню электронных услуг.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Подтвержденная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получения большинства услуг на Портале госуслуг Татарстана достаточно стандартной учетной записи.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Оператором ЕСИА является Минкомсвязи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Госуслуги.рф </w:t>
      </w:r>
      <w:hyperlink r:id="rId6" w:history="1">
        <w:r w:rsidRPr="00F45634">
          <w:rPr>
            <w:sz w:val="28"/>
            <w:szCs w:val="28"/>
          </w:rPr>
          <w:t>beta.gosuslugi.ru/help/personal</w:t>
        </w:r>
      </w:hyperlink>
      <w:r w:rsidRPr="00F45634">
        <w:rPr>
          <w:sz w:val="28"/>
          <w:szCs w:val="28"/>
        </w:rPr>
        <w:t xml:space="preserve">, либо при возникновении вопросов обратиться в службу техподдержки ЕСИА по телефону 8 (800) 100-70-10.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Регистрация в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7" w:history="1">
        <w:r w:rsidRPr="00F45634">
          <w:rPr>
            <w:rStyle w:val="a4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фамилия;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lastRenderedPageBreak/>
        <w:t xml:space="preserve">имя;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 адрес электронной почты (Рис. 1).</w:t>
      </w:r>
    </w:p>
    <w:p w:rsidR="00C4495D" w:rsidRPr="00F45634" w:rsidRDefault="00C4495D" w:rsidP="00C4495D">
      <w:pPr>
        <w:pStyle w:val="Default"/>
        <w:keepNext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1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 xml:space="preserve">-сообщение с кодом подтверждения. Его необходимо ввести в поле, которое отображается на экране (Рис.2). 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2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lastRenderedPageBreak/>
        <w:t>Повышение уровня учетной записи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того, чтобы повысить уровень учетной записи до стандартной после регистрации, авторизоваться в ЕСИА по адресу </w:t>
      </w:r>
      <w:r w:rsidRPr="00F45634">
        <w:rPr>
          <w:sz w:val="28"/>
          <w:szCs w:val="28"/>
          <w:lang w:val="en-US"/>
        </w:rPr>
        <w:t>esia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gosuslugi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 и перейти во вкладку «Персональные данные». Далее необходимо выполнить следующие шаги: </w:t>
      </w:r>
    </w:p>
    <w:p w:rsidR="00C4495D" w:rsidRPr="00F45634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:rsidR="00C4495D" w:rsidRPr="00F45634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C4495D" w:rsidRPr="00F45634" w:rsidRDefault="00C4495D" w:rsidP="00C4495D">
      <w:pPr>
        <w:pStyle w:val="Default"/>
        <w:jc w:val="both"/>
        <w:rPr>
          <w:color w:val="auto"/>
          <w:sz w:val="28"/>
          <w:szCs w:val="28"/>
        </w:rPr>
      </w:pPr>
    </w:p>
    <w:p w:rsidR="00C4495D" w:rsidRPr="00F45634" w:rsidRDefault="00C4495D" w:rsidP="00C4495D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C4495D" w:rsidRPr="00F45634" w:rsidRDefault="00C4495D" w:rsidP="00C4495D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3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lastRenderedPageBreak/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</w:t>
      </w:r>
    </w:p>
    <w:p w:rsidR="00C4495D" w:rsidRPr="00F45634" w:rsidRDefault="00C4495D" w:rsidP="00C4495D">
      <w:pPr>
        <w:keepNext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4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По завершению проверки на указанный номер мобильного телефона (адрес электронной почты) будут отправлены сообщения на подтверждением прохождения проверок.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госуслуг </w:t>
      </w:r>
      <w:r w:rsidRPr="00F45634">
        <w:rPr>
          <w:sz w:val="28"/>
          <w:szCs w:val="28"/>
          <w:lang w:val="en-US"/>
        </w:rPr>
        <w:t>gosuslugi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r w:rsidRPr="00F45634">
        <w:rPr>
          <w:sz w:val="28"/>
          <w:szCs w:val="28"/>
          <w:lang w:val="en-US"/>
        </w:rPr>
        <w:t>nalog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 и Пенсионного фонда </w:t>
      </w:r>
      <w:r w:rsidRPr="00F45634">
        <w:rPr>
          <w:sz w:val="28"/>
          <w:szCs w:val="28"/>
          <w:lang w:val="en-US"/>
        </w:rPr>
        <w:t>pfrf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. Найти ближайший МФЦ можно на сайте </w:t>
      </w:r>
      <w:r w:rsidRPr="00F45634">
        <w:rPr>
          <w:sz w:val="28"/>
          <w:szCs w:val="28"/>
          <w:lang w:val="en-US"/>
        </w:rPr>
        <w:t>uslugi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tatarstan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>/</w:t>
      </w:r>
      <w:r w:rsidRPr="00F45634">
        <w:rPr>
          <w:sz w:val="28"/>
          <w:szCs w:val="28"/>
          <w:lang w:val="en-US"/>
        </w:rPr>
        <w:t>mfc</w:t>
      </w:r>
      <w:r w:rsidRPr="00F45634">
        <w:rPr>
          <w:sz w:val="28"/>
          <w:szCs w:val="28"/>
        </w:rPr>
        <w:t xml:space="preserve">. 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 xml:space="preserve">Вход на Портал через ЕСИА. Установка привязки.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Пользователи, которые зарегистрированы в ЕСИА, могут авторизоваться на Портале госуслуг Татарстана с помощью учетной записи в ЕСИА и связать ее с Личным кабинетом на Портале госуслуг Татарстана. 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входа в личный кабинет на Портале госуслуг Татарстана необходимо в окне входа нажать на ссылку «Вход через ЕСИА» (Рис. 5). </w:t>
      </w:r>
    </w:p>
    <w:p w:rsidR="00C4495D" w:rsidRPr="00F45634" w:rsidRDefault="003439E3" w:rsidP="00C4495D">
      <w:pPr>
        <w:keepNext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3722370</wp:posOffset>
                </wp:positionH>
                <wp:positionV relativeFrom="paragraph">
                  <wp:posOffset>1371600</wp:posOffset>
                </wp:positionV>
                <wp:extent cx="1048385" cy="267970"/>
                <wp:effectExtent l="19050" t="19050" r="18415" b="1778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8385" cy="26797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93.1pt;margin-top:108pt;width:82.55pt;height:2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" filled="f" strokecolor="red" strokeweight="3pt">
                <v:path arrowok="t"/>
              </v:rect>
            </w:pict>
          </mc:Fallback>
        </mc:AlternateContent>
      </w:r>
      <w:r w:rsidR="00C4495D" w:rsidRPr="00F45634">
        <w:rPr>
          <w:noProof/>
          <w:sz w:val="28"/>
          <w:szCs w:val="28"/>
        </w:rPr>
        <w:drawing>
          <wp:inline distT="0" distB="0" distL="0" distR="0">
            <wp:extent cx="5068614" cy="3739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69753" cy="3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5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711062" cy="2341179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743138" cy="2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6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t xml:space="preserve">Произойдет переход к странице входа в ЕСИА (Рис. 7). </w:t>
      </w:r>
    </w:p>
    <w:p w:rsidR="00C4495D" w:rsidRPr="00F45634" w:rsidRDefault="00C4495D" w:rsidP="00C4495D">
      <w:pPr>
        <w:keepNext/>
        <w:tabs>
          <w:tab w:val="left" w:pos="993"/>
        </w:tabs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drawing>
          <wp:inline distT="0" distB="0" distL="0" distR="0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7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tabs>
          <w:tab w:val="left" w:pos="993"/>
        </w:tabs>
        <w:ind w:firstLine="426"/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</w:t>
      </w:r>
      <w:r w:rsidRPr="00F45634">
        <w:rPr>
          <w:sz w:val="28"/>
          <w:szCs w:val="28"/>
        </w:rPr>
        <w:t xml:space="preserve"> госуслуг Татарстана</w:t>
      </w:r>
      <w:r w:rsidRPr="00F45634">
        <w:rPr>
          <w:noProof/>
          <w:sz w:val="28"/>
          <w:szCs w:val="28"/>
        </w:rPr>
        <w:t xml:space="preserve">, где Вам будет предложено войти с использованием существующего личного кабинета Портала </w:t>
      </w:r>
      <w:r w:rsidRPr="00F45634">
        <w:rPr>
          <w:sz w:val="28"/>
          <w:szCs w:val="28"/>
        </w:rPr>
        <w:t>госуслуг Татарстана</w:t>
      </w:r>
      <w:r w:rsidRPr="00F45634">
        <w:rPr>
          <w:noProof/>
          <w:sz w:val="28"/>
          <w:szCs w:val="28"/>
        </w:rPr>
        <w:t xml:space="preserve"> или зарегистрировать новый для установки связки с ЕСИА (Рис. 8). </w:t>
      </w:r>
    </w:p>
    <w:p w:rsidR="00C4495D" w:rsidRPr="00F45634" w:rsidRDefault="00C4495D" w:rsidP="00C4495D">
      <w:pPr>
        <w:keepNext/>
        <w:tabs>
          <w:tab w:val="left" w:pos="993"/>
        </w:tabs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939759" cy="292417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b="10241"/>
                    <a:stretch/>
                  </pic:blipFill>
                  <pic:spPr bwMode="auto">
                    <a:xfrm>
                      <a:off x="0" y="0"/>
                      <a:ext cx="5942227" cy="292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8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Default="00C4495D" w:rsidP="00C4495D">
      <w:pPr>
        <w:ind w:firstLine="426"/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t xml:space="preserve">Если данные, сохраненные в учетной записи в ЕСИА и в Личном кабинете на Портале </w:t>
      </w:r>
      <w:r w:rsidRPr="00F45634">
        <w:rPr>
          <w:sz w:val="28"/>
          <w:szCs w:val="28"/>
        </w:rPr>
        <w:t xml:space="preserve">госуслуг Татарстана </w:t>
      </w:r>
      <w:r w:rsidRPr="00F45634">
        <w:rPr>
          <w:noProof/>
          <w:sz w:val="28"/>
          <w:szCs w:val="28"/>
        </w:rPr>
        <w:t xml:space="preserve">различаются, Вам будет предложено сохранить данные ЕСИА в Личном кабинете на Портале </w:t>
      </w:r>
      <w:r w:rsidRPr="00F45634">
        <w:rPr>
          <w:sz w:val="28"/>
          <w:szCs w:val="28"/>
        </w:rPr>
        <w:t xml:space="preserve">госуслуг Татарстана </w:t>
      </w:r>
      <w:r w:rsidRPr="00F45634">
        <w:rPr>
          <w:noProof/>
          <w:sz w:val="28"/>
          <w:szCs w:val="28"/>
        </w:rPr>
        <w:t xml:space="preserve">(установить привязку). Для того, чтобы установить привязку Личного кабинета к ЕСИА и  иметь возможность в дальнейшем авторизовываться через ЕСИА на Портале </w:t>
      </w:r>
      <w:r w:rsidRPr="00F45634">
        <w:rPr>
          <w:sz w:val="28"/>
          <w:szCs w:val="28"/>
        </w:rPr>
        <w:t>госуслуг Татарстана</w:t>
      </w:r>
      <w:r w:rsidRPr="00F45634">
        <w:rPr>
          <w:noProof/>
          <w:sz w:val="28"/>
          <w:szCs w:val="28"/>
        </w:rPr>
        <w:t>, необходимо нажать на соответствующую кнопку «Подтвержить замену» (Рис. 9).</w:t>
      </w:r>
    </w:p>
    <w:p w:rsidR="00C4495D" w:rsidRPr="00F45634" w:rsidRDefault="00C4495D" w:rsidP="00C4495D">
      <w:pPr>
        <w:ind w:firstLine="426"/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940425" cy="2967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421" cy="29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9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Также связать существующий на Портале госуслуг Татарстана Личный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drawing>
          <wp:inline distT="0" distB="0" distL="0" distR="0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10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При привязке учетной записи, Портал госуслуг Татарстана получает информацию об уровне учетной записи в ЕСИА. Большинство услуг доступны только при наличии учетной записи уровня не ниже стандартной. </w:t>
      </w:r>
    </w:p>
    <w:p w:rsidR="00C4495D" w:rsidRDefault="00C4495D" w:rsidP="00C4495D">
      <w:pPr>
        <w:rPr>
          <w:b/>
          <w:sz w:val="28"/>
          <w:szCs w:val="28"/>
        </w:rPr>
      </w:pPr>
    </w:p>
    <w:p w:rsidR="00C4495D" w:rsidRPr="00565C21" w:rsidRDefault="00C4495D" w:rsidP="00C4495D">
      <w:pPr>
        <w:rPr>
          <w:b/>
          <w:bCs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gosuslugi.ru – </w:t>
      </w:r>
      <w:r w:rsidRPr="00F45634">
        <w:rPr>
          <w:b/>
          <w:bCs/>
          <w:sz w:val="28"/>
          <w:szCs w:val="28"/>
        </w:rPr>
        <w:t>8 (800) 100-70-10</w:t>
      </w:r>
      <w:r w:rsidRPr="00565C21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телефон технической поддержки </w:t>
      </w:r>
      <w:r>
        <w:rPr>
          <w:b/>
          <w:bCs/>
          <w:sz w:val="28"/>
          <w:szCs w:val="28"/>
          <w:lang w:val="en-US"/>
        </w:rPr>
        <w:t>uslugi</w:t>
      </w:r>
      <w:r w:rsidRPr="00565C21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  <w:lang w:val="en-US"/>
        </w:rPr>
        <w:t>tatarstan</w:t>
      </w:r>
      <w:r w:rsidRPr="00565C21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  <w:lang w:val="en-US"/>
        </w:rPr>
        <w:t>ru</w:t>
      </w:r>
      <w:r w:rsidRPr="00565C21">
        <w:rPr>
          <w:b/>
          <w:bCs/>
          <w:sz w:val="28"/>
          <w:szCs w:val="28"/>
        </w:rPr>
        <w:t xml:space="preserve"> – 8 (843) 5 –</w:t>
      </w:r>
      <w:r>
        <w:rPr>
          <w:b/>
          <w:bCs/>
          <w:sz w:val="28"/>
          <w:szCs w:val="28"/>
        </w:rPr>
        <w:t xml:space="preserve"> 114</w:t>
      </w:r>
      <w:r w:rsidRPr="00565C21">
        <w:rPr>
          <w:b/>
          <w:bCs/>
          <w:sz w:val="28"/>
          <w:szCs w:val="28"/>
        </w:rPr>
        <w:t xml:space="preserve"> – 115</w:t>
      </w:r>
      <w:r w:rsidRPr="00F45634">
        <w:rPr>
          <w:b/>
          <w:bCs/>
          <w:sz w:val="28"/>
          <w:szCs w:val="28"/>
        </w:rPr>
        <w:t xml:space="preserve">. </w:t>
      </w:r>
    </w:p>
    <w:p w:rsidR="00C4495D" w:rsidRPr="00F45634" w:rsidRDefault="00C4495D" w:rsidP="00C4495D">
      <w:pPr>
        <w:rPr>
          <w:sz w:val="28"/>
          <w:szCs w:val="28"/>
        </w:rPr>
      </w:pP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</w:p>
    <w:p w:rsidR="0055210C" w:rsidRDefault="0055210C"/>
    <w:sectPr w:rsidR="0055210C" w:rsidSect="00552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AB4"/>
    <w:rsid w:val="00056AB4"/>
    <w:rsid w:val="003439E3"/>
    <w:rsid w:val="0055210C"/>
    <w:rsid w:val="00C4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495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49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C44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4495D"/>
    <w:pPr>
      <w:spacing w:before="120" w:after="12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a4">
    <w:name w:val="Hyperlink"/>
    <w:basedOn w:val="a0"/>
    <w:uiPriority w:val="99"/>
    <w:unhideWhenUsed/>
    <w:rsid w:val="00C4495D"/>
    <w:rPr>
      <w:color w:val="0000FF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C4495D"/>
    <w:pPr>
      <w:spacing w:after="200"/>
    </w:pPr>
    <w:rPr>
      <w:rFonts w:eastAsiaTheme="minorHAnsi" w:cstheme="minorBidi"/>
      <w:i/>
      <w:iCs/>
      <w:color w:val="1F497D" w:themeColor="text2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449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9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495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49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C44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4495D"/>
    <w:pPr>
      <w:spacing w:before="120" w:after="12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a4">
    <w:name w:val="Hyperlink"/>
    <w:basedOn w:val="a0"/>
    <w:uiPriority w:val="99"/>
    <w:unhideWhenUsed/>
    <w:rsid w:val="00C4495D"/>
    <w:rPr>
      <w:color w:val="0000FF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C4495D"/>
    <w:pPr>
      <w:spacing w:after="200"/>
    </w:pPr>
    <w:rPr>
      <w:rFonts w:eastAsiaTheme="minorHAnsi" w:cstheme="minorBidi"/>
      <w:i/>
      <w:iCs/>
      <w:color w:val="1F497D" w:themeColor="text2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449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9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sia.gosuslugi.ru/registratio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hyperlink" Target="https://beta.gosuslugi.ru/help/personal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1300</Words>
  <Characters>7412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светлана</cp:lastModifiedBy>
  <cp:revision>2</cp:revision>
  <dcterms:created xsi:type="dcterms:W3CDTF">2023-11-12T15:12:00Z</dcterms:created>
  <dcterms:modified xsi:type="dcterms:W3CDTF">2023-11-12T15:12:00Z</dcterms:modified>
</cp:coreProperties>
</file>